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57B4" w:rsidRDefault="00295FB6" w:rsidP="00295FB6">
      <w:pPr>
        <w:spacing w:line="240" w:lineRule="auto"/>
        <w:jc w:val="center"/>
      </w:pPr>
      <w:r>
        <w:t>IGT0</w:t>
      </w:r>
      <w:r w:rsidR="00853BE1">
        <w:t>41</w:t>
      </w:r>
      <w:r>
        <w:t xml:space="preserve"> “</w:t>
      </w:r>
      <w:r w:rsidR="00853BE1">
        <w:t>EU 3</w:t>
      </w:r>
      <w:r w:rsidR="00853BE1" w:rsidRPr="00853BE1">
        <w:rPr>
          <w:vertAlign w:val="superscript"/>
        </w:rPr>
        <w:t>rd</w:t>
      </w:r>
      <w:r w:rsidR="00853BE1">
        <w:t xml:space="preserve"> Package – 3 Week Switching</w:t>
      </w:r>
      <w:r>
        <w:t>”</w:t>
      </w:r>
    </w:p>
    <w:p w:rsidR="00295FB6" w:rsidRDefault="00295FB6" w:rsidP="00295FB6">
      <w:pPr>
        <w:spacing w:line="240" w:lineRule="auto"/>
        <w:jc w:val="center"/>
        <w:rPr>
          <w:b/>
          <w:u w:val="single"/>
        </w:rPr>
      </w:pPr>
      <w:r w:rsidRPr="00295FB6">
        <w:rPr>
          <w:b/>
          <w:u w:val="single"/>
        </w:rPr>
        <w:t>Meeting #1 Minutes</w:t>
      </w:r>
    </w:p>
    <w:p w:rsidR="00295FB6" w:rsidRDefault="00295FB6" w:rsidP="00C67442">
      <w:pPr>
        <w:spacing w:line="240" w:lineRule="auto"/>
        <w:rPr>
          <w:b/>
          <w:u w:val="single"/>
        </w:rPr>
      </w:pPr>
    </w:p>
    <w:p w:rsidR="00295FB6" w:rsidRPr="00295FB6" w:rsidRDefault="00295FB6" w:rsidP="00C67442">
      <w:pPr>
        <w:spacing w:line="240" w:lineRule="auto"/>
      </w:pPr>
      <w:r w:rsidRPr="00295FB6">
        <w:t>Attendees:</w:t>
      </w:r>
    </w:p>
    <w:p w:rsidR="00E56671" w:rsidRPr="00E56671" w:rsidRDefault="00E56671" w:rsidP="00C67442">
      <w:pPr>
        <w:spacing w:after="0" w:line="240" w:lineRule="auto"/>
        <w:rPr>
          <w:i/>
        </w:rPr>
      </w:pPr>
      <w:r>
        <w:rPr>
          <w:i/>
        </w:rPr>
        <w:t>In Person</w:t>
      </w:r>
    </w:p>
    <w:p w:rsidR="00AC79D7" w:rsidRDefault="00AC79D7" w:rsidP="00C67442">
      <w:pPr>
        <w:spacing w:after="0" w:line="240" w:lineRule="auto"/>
      </w:pPr>
      <w:r>
        <w:t xml:space="preserve">Cher Harris </w:t>
      </w:r>
      <w:r w:rsidRPr="00AC79D7">
        <w:rPr>
          <w:i/>
        </w:rPr>
        <w:t xml:space="preserve">– Chair </w:t>
      </w:r>
      <w:r>
        <w:t>(CH)</w:t>
      </w:r>
      <w:r>
        <w:tab/>
      </w:r>
      <w:r>
        <w:tab/>
        <w:t>SSE Pipelines</w:t>
      </w:r>
    </w:p>
    <w:p w:rsidR="00295FB6" w:rsidRDefault="00295FB6" w:rsidP="00C67442">
      <w:pPr>
        <w:spacing w:after="0" w:line="240" w:lineRule="auto"/>
      </w:pPr>
      <w:r>
        <w:t xml:space="preserve">Sham </w:t>
      </w:r>
      <w:proofErr w:type="spellStart"/>
      <w:r>
        <w:t>Afonja</w:t>
      </w:r>
      <w:proofErr w:type="spellEnd"/>
      <w:r>
        <w:t xml:space="preserve"> (SA)</w:t>
      </w:r>
      <w:r>
        <w:tab/>
      </w:r>
      <w:r>
        <w:tab/>
      </w:r>
      <w:proofErr w:type="spellStart"/>
      <w:r>
        <w:t>NPower</w:t>
      </w:r>
      <w:proofErr w:type="spellEnd"/>
    </w:p>
    <w:p w:rsidR="00295FB6" w:rsidRDefault="00AC79D7" w:rsidP="00C67442">
      <w:pPr>
        <w:spacing w:after="0" w:line="240" w:lineRule="auto"/>
      </w:pPr>
      <w:r>
        <w:t xml:space="preserve">Danielle </w:t>
      </w:r>
      <w:proofErr w:type="spellStart"/>
      <w:r>
        <w:t>Fynney</w:t>
      </w:r>
      <w:proofErr w:type="spellEnd"/>
      <w:r w:rsidR="00295FB6">
        <w:t xml:space="preserve"> (</w:t>
      </w:r>
      <w:r>
        <w:t>DF</w:t>
      </w:r>
      <w:r w:rsidR="00295FB6">
        <w:t>)</w:t>
      </w:r>
      <w:r w:rsidR="00295FB6">
        <w:tab/>
      </w:r>
      <w:r w:rsidR="00295FB6">
        <w:tab/>
        <w:t>EON</w:t>
      </w:r>
    </w:p>
    <w:p w:rsidR="00295FB6" w:rsidRDefault="00295FB6" w:rsidP="00C67442">
      <w:pPr>
        <w:spacing w:after="0" w:line="240" w:lineRule="auto"/>
      </w:pPr>
      <w:r>
        <w:t>Anne Jackson (AJ)</w:t>
      </w:r>
      <w:r>
        <w:tab/>
      </w:r>
      <w:r>
        <w:tab/>
        <w:t>SSE</w:t>
      </w:r>
    </w:p>
    <w:p w:rsidR="00295FB6" w:rsidRDefault="00AC79D7" w:rsidP="00C67442">
      <w:pPr>
        <w:spacing w:after="0" w:line="240" w:lineRule="auto"/>
      </w:pPr>
      <w:r>
        <w:t>Catherine Wheeler</w:t>
      </w:r>
      <w:r w:rsidR="00295FB6">
        <w:t xml:space="preserve"> (</w:t>
      </w:r>
      <w:r>
        <w:t>CW</w:t>
      </w:r>
      <w:r w:rsidR="00295FB6">
        <w:t>)</w:t>
      </w:r>
      <w:r w:rsidR="00295FB6">
        <w:tab/>
      </w:r>
      <w:proofErr w:type="spellStart"/>
      <w:r w:rsidR="00295FB6">
        <w:t>Ofgem</w:t>
      </w:r>
      <w:proofErr w:type="spellEnd"/>
    </w:p>
    <w:p w:rsidR="00295FB6" w:rsidRDefault="00295FB6" w:rsidP="00C67442">
      <w:pPr>
        <w:spacing w:after="0" w:line="240" w:lineRule="auto"/>
      </w:pPr>
      <w:r>
        <w:t xml:space="preserve">David </w:t>
      </w:r>
      <w:proofErr w:type="spellStart"/>
      <w:r>
        <w:t>Speake</w:t>
      </w:r>
      <w:proofErr w:type="spellEnd"/>
      <w:r>
        <w:t xml:space="preserve"> (</w:t>
      </w:r>
      <w:proofErr w:type="spellStart"/>
      <w:r>
        <w:t>DS</w:t>
      </w:r>
      <w:r w:rsidR="00AC79D7">
        <w:t>p</w:t>
      </w:r>
      <w:proofErr w:type="spellEnd"/>
      <w:r>
        <w:t>)</w:t>
      </w:r>
      <w:r>
        <w:tab/>
      </w:r>
      <w:r>
        <w:tab/>
        <w:t>ESP</w:t>
      </w:r>
    </w:p>
    <w:p w:rsidR="00AC79D7" w:rsidRDefault="00AC79D7" w:rsidP="00C67442">
      <w:pPr>
        <w:spacing w:after="0" w:line="240" w:lineRule="auto"/>
      </w:pPr>
      <w:r>
        <w:t>Lisa Wong (LW)</w:t>
      </w:r>
      <w:r>
        <w:tab/>
      </w:r>
      <w:r>
        <w:tab/>
      </w:r>
      <w:r>
        <w:tab/>
        <w:t>ESP</w:t>
      </w:r>
    </w:p>
    <w:p w:rsidR="00295FB6" w:rsidRDefault="00AC79D7" w:rsidP="00AC79D7">
      <w:pPr>
        <w:spacing w:after="0" w:line="240" w:lineRule="auto"/>
      </w:pPr>
      <w:r>
        <w:t>Dan Simons (</w:t>
      </w:r>
      <w:proofErr w:type="spellStart"/>
      <w:r>
        <w:t>DSi</w:t>
      </w:r>
      <w:proofErr w:type="spellEnd"/>
      <w:r>
        <w:t>)</w:t>
      </w:r>
      <w:r>
        <w:tab/>
      </w:r>
      <w:r>
        <w:tab/>
        <w:t>EDF</w:t>
      </w:r>
    </w:p>
    <w:p w:rsidR="00295FB6" w:rsidRDefault="00295FB6" w:rsidP="00C67442">
      <w:pPr>
        <w:spacing w:after="0" w:line="240" w:lineRule="auto"/>
      </w:pPr>
    </w:p>
    <w:p w:rsidR="00E56671" w:rsidRPr="00E56671" w:rsidRDefault="00E56671" w:rsidP="00C67442">
      <w:pPr>
        <w:spacing w:after="0" w:line="240" w:lineRule="auto"/>
        <w:rPr>
          <w:i/>
        </w:rPr>
      </w:pPr>
      <w:r w:rsidRPr="00E56671">
        <w:rPr>
          <w:i/>
        </w:rPr>
        <w:t>Via Teleconference</w:t>
      </w:r>
    </w:p>
    <w:p w:rsidR="00AC79D7" w:rsidRDefault="00AC79D7" w:rsidP="00AC79D7">
      <w:pPr>
        <w:spacing w:after="0" w:line="240" w:lineRule="auto"/>
      </w:pPr>
      <w:r>
        <w:t>Lorna Gibb (LG)</w:t>
      </w:r>
      <w:r>
        <w:tab/>
      </w:r>
      <w:r>
        <w:tab/>
      </w:r>
      <w:r>
        <w:tab/>
        <w:t>Scottish Power</w:t>
      </w:r>
    </w:p>
    <w:p w:rsidR="00AC79D7" w:rsidRDefault="00AC79D7" w:rsidP="00AC79D7">
      <w:pPr>
        <w:spacing w:after="0" w:line="240" w:lineRule="auto"/>
      </w:pPr>
      <w:proofErr w:type="spellStart"/>
      <w:r>
        <w:t>Gethyn</w:t>
      </w:r>
      <w:proofErr w:type="spellEnd"/>
      <w:r>
        <w:t xml:space="preserve"> Howard (GH)</w:t>
      </w:r>
      <w:r>
        <w:tab/>
      </w:r>
      <w:r>
        <w:tab/>
        <w:t>IPL</w:t>
      </w:r>
    </w:p>
    <w:p w:rsidR="00BA7055" w:rsidRDefault="00BA7055" w:rsidP="00BA7055">
      <w:pPr>
        <w:spacing w:after="0" w:line="240" w:lineRule="auto"/>
      </w:pPr>
      <w:r>
        <w:t>Dave Bowles (DB)</w:t>
      </w:r>
      <w:r>
        <w:tab/>
      </w:r>
      <w:r>
        <w:tab/>
        <w:t>FPL</w:t>
      </w:r>
    </w:p>
    <w:p w:rsidR="00BA7055" w:rsidRDefault="00BA7055" w:rsidP="00BA7055">
      <w:pPr>
        <w:spacing w:after="0" w:line="240" w:lineRule="auto"/>
      </w:pPr>
      <w:r>
        <w:t>Trevor Peacock (TP)</w:t>
      </w:r>
      <w:r>
        <w:tab/>
      </w:r>
      <w:r>
        <w:tab/>
        <w:t>FPL</w:t>
      </w:r>
    </w:p>
    <w:p w:rsidR="00BA7055" w:rsidRDefault="00BA7055" w:rsidP="00BA7055">
      <w:pPr>
        <w:spacing w:after="0" w:line="240" w:lineRule="auto"/>
      </w:pPr>
      <w:r>
        <w:t>Jenny Rawlinson (JR)</w:t>
      </w:r>
      <w:r>
        <w:tab/>
      </w:r>
      <w:r>
        <w:tab/>
        <w:t>GTC</w:t>
      </w:r>
    </w:p>
    <w:p w:rsidR="00AC79D7" w:rsidRDefault="00AC79D7" w:rsidP="00C67442">
      <w:pPr>
        <w:spacing w:after="0" w:line="240" w:lineRule="auto"/>
      </w:pPr>
    </w:p>
    <w:p w:rsidR="00E56671" w:rsidRDefault="00E56671" w:rsidP="00C67442">
      <w:pPr>
        <w:spacing w:after="0" w:line="240" w:lineRule="auto"/>
      </w:pPr>
    </w:p>
    <w:p w:rsidR="00E82B5B" w:rsidRDefault="00E82B5B" w:rsidP="00295FB6">
      <w:pPr>
        <w:spacing w:after="0" w:line="240" w:lineRule="auto"/>
      </w:pPr>
    </w:p>
    <w:p w:rsidR="00E56671" w:rsidRPr="00E56671" w:rsidRDefault="00E56671" w:rsidP="00950A6B">
      <w:pPr>
        <w:pStyle w:val="ListParagraph"/>
        <w:numPr>
          <w:ilvl w:val="0"/>
          <w:numId w:val="1"/>
        </w:numPr>
        <w:spacing w:after="0" w:line="240" w:lineRule="auto"/>
        <w:jc w:val="both"/>
      </w:pPr>
      <w:r>
        <w:rPr>
          <w:b/>
        </w:rPr>
        <w:t>Introductions</w:t>
      </w:r>
    </w:p>
    <w:p w:rsidR="00E56671" w:rsidRPr="00E82B5B" w:rsidRDefault="00E82B5B" w:rsidP="00950A6B">
      <w:pPr>
        <w:pStyle w:val="ListParagraph"/>
        <w:spacing w:after="0" w:line="240" w:lineRule="auto"/>
        <w:jc w:val="both"/>
      </w:pPr>
      <w:r>
        <w:t>All workgroup attendees introduced themselves.</w:t>
      </w:r>
    </w:p>
    <w:p w:rsidR="00E82B5B" w:rsidRDefault="00E82B5B" w:rsidP="00950A6B">
      <w:pPr>
        <w:pStyle w:val="ListParagraph"/>
        <w:spacing w:after="0" w:line="240" w:lineRule="auto"/>
        <w:jc w:val="both"/>
      </w:pPr>
    </w:p>
    <w:p w:rsidR="00E56671" w:rsidRPr="00E56671" w:rsidRDefault="00E56671" w:rsidP="00950A6B">
      <w:pPr>
        <w:pStyle w:val="ListParagraph"/>
        <w:numPr>
          <w:ilvl w:val="0"/>
          <w:numId w:val="1"/>
        </w:numPr>
        <w:spacing w:after="0" w:line="240" w:lineRule="auto"/>
        <w:jc w:val="both"/>
      </w:pPr>
      <w:r>
        <w:rPr>
          <w:b/>
        </w:rPr>
        <w:t>Review Modification</w:t>
      </w:r>
    </w:p>
    <w:p w:rsidR="00E86DEB" w:rsidRDefault="00E82B5B" w:rsidP="00950A6B">
      <w:pPr>
        <w:pStyle w:val="ListParagraph"/>
        <w:spacing w:after="0" w:line="240" w:lineRule="auto"/>
        <w:jc w:val="both"/>
      </w:pPr>
      <w:r>
        <w:t xml:space="preserve">The group reviewed </w:t>
      </w:r>
      <w:r w:rsidR="00E86DEB">
        <w:t>the IGT0</w:t>
      </w:r>
      <w:r w:rsidR="00BA7055">
        <w:t>41</w:t>
      </w:r>
      <w:r w:rsidR="00E86DEB">
        <w:t xml:space="preserve"> modification and </w:t>
      </w:r>
      <w:r>
        <w:t xml:space="preserve">familiarised themselves with the </w:t>
      </w:r>
      <w:r w:rsidR="00E86DEB">
        <w:t>background and reason for creation of the workgroup.</w:t>
      </w:r>
    </w:p>
    <w:p w:rsidR="00B84ED2" w:rsidRDefault="00B84ED2" w:rsidP="00B84ED2">
      <w:pPr>
        <w:spacing w:after="0" w:line="240" w:lineRule="auto"/>
        <w:jc w:val="both"/>
      </w:pPr>
    </w:p>
    <w:p w:rsidR="00E56671" w:rsidRPr="00E56671" w:rsidRDefault="00E56671" w:rsidP="00B84ED2">
      <w:pPr>
        <w:pStyle w:val="ListParagraph"/>
        <w:numPr>
          <w:ilvl w:val="0"/>
          <w:numId w:val="1"/>
        </w:numPr>
        <w:spacing w:after="0" w:line="240" w:lineRule="auto"/>
        <w:jc w:val="both"/>
      </w:pPr>
      <w:r>
        <w:rPr>
          <w:b/>
        </w:rPr>
        <w:t>Review Terms of Reference</w:t>
      </w:r>
    </w:p>
    <w:p w:rsidR="007B04CC" w:rsidRDefault="00E82B5B" w:rsidP="00B84ED2">
      <w:pPr>
        <w:pStyle w:val="ListParagraph"/>
        <w:spacing w:after="0" w:line="240" w:lineRule="auto"/>
        <w:jc w:val="both"/>
      </w:pPr>
      <w:r>
        <w:t xml:space="preserve">The group </w:t>
      </w:r>
      <w:r w:rsidR="00E86DEB">
        <w:t xml:space="preserve">reviewed </w:t>
      </w:r>
      <w:r w:rsidR="00BA7055">
        <w:t xml:space="preserve">and agreed </w:t>
      </w:r>
      <w:r w:rsidR="00E86DEB">
        <w:t>the terms of reference</w:t>
      </w:r>
      <w:r w:rsidR="00BA7055">
        <w:t xml:space="preserve">.  With regards to the requirement to carry out a cost/benefits analysis, the group agreed that it would be sensible to compare costs &amp; benefits of both </w:t>
      </w:r>
      <w:r w:rsidR="00E75619">
        <w:t>IGT</w:t>
      </w:r>
      <w:r w:rsidR="00227559">
        <w:t xml:space="preserve">041 (UNC396) and the </w:t>
      </w:r>
      <w:r w:rsidR="00BA7055">
        <w:t>alternative solutions</w:t>
      </w:r>
      <w:r w:rsidR="00227559">
        <w:t xml:space="preserve"> (UNC403), which AJ confirmed will be raised </w:t>
      </w:r>
      <w:r w:rsidR="00B84ED2">
        <w:t xml:space="preserve">under </w:t>
      </w:r>
      <w:proofErr w:type="spellStart"/>
      <w:r w:rsidR="00B84ED2">
        <w:t>iUNC</w:t>
      </w:r>
      <w:proofErr w:type="spellEnd"/>
      <w:r w:rsidR="00B84ED2">
        <w:t xml:space="preserve"> shortly</w:t>
      </w:r>
    </w:p>
    <w:p w:rsidR="002B3FD8" w:rsidRDefault="002B3FD8" w:rsidP="00B84ED2">
      <w:pPr>
        <w:pStyle w:val="ListParagraph"/>
        <w:spacing w:after="0" w:line="240" w:lineRule="auto"/>
        <w:jc w:val="both"/>
      </w:pPr>
    </w:p>
    <w:p w:rsidR="00B84ED2" w:rsidRDefault="002B3FD8" w:rsidP="00B84ED2">
      <w:pPr>
        <w:pStyle w:val="ListParagraph"/>
        <w:spacing w:after="0" w:line="240" w:lineRule="auto"/>
        <w:jc w:val="both"/>
        <w:rPr>
          <w:i/>
        </w:rPr>
      </w:pPr>
      <w:r w:rsidRPr="002B3FD8">
        <w:rPr>
          <w:i/>
        </w:rPr>
        <w:t xml:space="preserve">AJ action: raise mirror mod of UNC403 under </w:t>
      </w:r>
      <w:proofErr w:type="spellStart"/>
      <w:r w:rsidRPr="002B3FD8">
        <w:rPr>
          <w:i/>
        </w:rPr>
        <w:t>iUNC</w:t>
      </w:r>
      <w:proofErr w:type="spellEnd"/>
    </w:p>
    <w:p w:rsidR="00DC0191" w:rsidRDefault="00DC0191" w:rsidP="00B84ED2">
      <w:pPr>
        <w:pStyle w:val="ListParagraph"/>
        <w:spacing w:after="0" w:line="240" w:lineRule="auto"/>
        <w:jc w:val="both"/>
        <w:rPr>
          <w:i/>
        </w:rPr>
      </w:pPr>
    </w:p>
    <w:p w:rsidR="00DC0191" w:rsidRPr="002B3FD8" w:rsidRDefault="00DC0191" w:rsidP="00B84ED2">
      <w:pPr>
        <w:pStyle w:val="ListParagraph"/>
        <w:spacing w:after="0" w:line="240" w:lineRule="auto"/>
        <w:jc w:val="both"/>
        <w:rPr>
          <w:i/>
        </w:rPr>
      </w:pPr>
      <w:r>
        <w:rPr>
          <w:i/>
        </w:rPr>
        <w:t xml:space="preserve">Post meeting note: following discussion at </w:t>
      </w:r>
      <w:proofErr w:type="spellStart"/>
      <w:r>
        <w:rPr>
          <w:i/>
        </w:rPr>
        <w:t>iUNC</w:t>
      </w:r>
      <w:proofErr w:type="spellEnd"/>
      <w:r>
        <w:rPr>
          <w:i/>
        </w:rPr>
        <w:t xml:space="preserve"> Panel meeting 16/11/11, CH took an action to review the Terms of Reference to see if </w:t>
      </w:r>
      <w:r w:rsidR="00E75619">
        <w:rPr>
          <w:i/>
        </w:rPr>
        <w:t>IGT</w:t>
      </w:r>
      <w:r>
        <w:rPr>
          <w:i/>
        </w:rPr>
        <w:t xml:space="preserve">042 needs to be specifically referenced </w:t>
      </w:r>
    </w:p>
    <w:p w:rsidR="002B3FD8" w:rsidRDefault="002B3FD8" w:rsidP="00B84ED2">
      <w:pPr>
        <w:pStyle w:val="ListParagraph"/>
        <w:spacing w:after="0" w:line="240" w:lineRule="auto"/>
        <w:jc w:val="both"/>
      </w:pPr>
    </w:p>
    <w:p w:rsidR="00E56671" w:rsidRPr="00E56671" w:rsidRDefault="00B84ED2" w:rsidP="00950A6B">
      <w:pPr>
        <w:pStyle w:val="ListParagraph"/>
        <w:numPr>
          <w:ilvl w:val="0"/>
          <w:numId w:val="1"/>
        </w:numPr>
        <w:spacing w:after="0" w:line="240" w:lineRule="auto"/>
        <w:jc w:val="both"/>
      </w:pPr>
      <w:r>
        <w:rPr>
          <w:b/>
        </w:rPr>
        <w:t>Background – Familiarisation with new switching requirements</w:t>
      </w:r>
    </w:p>
    <w:p w:rsidR="00C67442" w:rsidRDefault="0040795F" w:rsidP="00950A6B">
      <w:pPr>
        <w:pStyle w:val="ListParagraph"/>
        <w:spacing w:after="0" w:line="240" w:lineRule="auto"/>
        <w:jc w:val="both"/>
      </w:pPr>
      <w:r>
        <w:t xml:space="preserve">DF gave an overview of the Mod 041 proposal, stepping through the end to end Change of Supplier process to highlight the points in the process that will change under this proposal. </w:t>
      </w:r>
    </w:p>
    <w:p w:rsidR="00C01D57" w:rsidRDefault="00C01D57" w:rsidP="00950A6B">
      <w:pPr>
        <w:pStyle w:val="ListParagraph"/>
        <w:spacing w:after="0" w:line="240" w:lineRule="auto"/>
        <w:jc w:val="both"/>
      </w:pPr>
    </w:p>
    <w:p w:rsidR="0040795F" w:rsidRDefault="00C01D57" w:rsidP="00950A6B">
      <w:pPr>
        <w:pStyle w:val="ListParagraph"/>
        <w:spacing w:after="0" w:line="240" w:lineRule="auto"/>
        <w:jc w:val="both"/>
      </w:pPr>
      <w:r>
        <w:t xml:space="preserve">CH raised a concern that </w:t>
      </w:r>
      <w:r w:rsidR="00623FC8">
        <w:t>the proposal appeared to assume that the GT will always process received</w:t>
      </w:r>
      <w:r w:rsidR="000A5B1C">
        <w:t xml:space="preserve"> </w:t>
      </w:r>
      <w:r w:rsidR="00623FC8">
        <w:t xml:space="preserve">files </w:t>
      </w:r>
      <w:r w:rsidR="000A5B1C">
        <w:t xml:space="preserve">on </w:t>
      </w:r>
      <w:r w:rsidR="00623FC8">
        <w:t xml:space="preserve">the same day that they are received.  CH pointed out that under the terms of the </w:t>
      </w:r>
      <w:proofErr w:type="spellStart"/>
      <w:r w:rsidR="00623FC8">
        <w:t>iUNC</w:t>
      </w:r>
      <w:proofErr w:type="spellEnd"/>
      <w:r w:rsidR="00623FC8">
        <w:t xml:space="preserve">, the GT has 2wd to process files.  </w:t>
      </w:r>
      <w:r w:rsidR="000A5B1C">
        <w:t xml:space="preserve">In practice, this could mean that the final </w:t>
      </w:r>
      <w:r w:rsidR="000A5B1C">
        <w:lastRenderedPageBreak/>
        <w:t xml:space="preserve">Confirmation files might not be issued by the GT until D-3wd.  Shippers will need to consider the impact of this as it is likely to restrict their ability to arrange meter readings, etc..  </w:t>
      </w:r>
    </w:p>
    <w:p w:rsidR="002B3FD8" w:rsidRDefault="002B3FD8" w:rsidP="00950A6B">
      <w:pPr>
        <w:pStyle w:val="ListParagraph"/>
        <w:spacing w:after="0" w:line="240" w:lineRule="auto"/>
        <w:jc w:val="both"/>
      </w:pPr>
    </w:p>
    <w:p w:rsidR="002B3FD8" w:rsidRPr="002B3FD8" w:rsidRDefault="002B3FD8" w:rsidP="00950A6B">
      <w:pPr>
        <w:pStyle w:val="ListParagraph"/>
        <w:spacing w:after="0" w:line="240" w:lineRule="auto"/>
        <w:jc w:val="both"/>
        <w:rPr>
          <w:i/>
        </w:rPr>
      </w:pPr>
      <w:r w:rsidRPr="002B3FD8">
        <w:rPr>
          <w:i/>
        </w:rPr>
        <w:t xml:space="preserve">DF action: to request (via </w:t>
      </w:r>
      <w:proofErr w:type="spellStart"/>
      <w:r w:rsidRPr="002B3FD8">
        <w:rPr>
          <w:i/>
        </w:rPr>
        <w:t>Gemserv</w:t>
      </w:r>
      <w:proofErr w:type="spellEnd"/>
      <w:r w:rsidRPr="002B3FD8">
        <w:rPr>
          <w:i/>
        </w:rPr>
        <w:t xml:space="preserve">) </w:t>
      </w:r>
      <w:r>
        <w:rPr>
          <w:i/>
        </w:rPr>
        <w:t xml:space="preserve">Shipper </w:t>
      </w:r>
      <w:r w:rsidRPr="002B3FD8">
        <w:rPr>
          <w:i/>
        </w:rPr>
        <w:t>views on impact of GT 2wd file processing window</w:t>
      </w:r>
    </w:p>
    <w:p w:rsidR="00257F47" w:rsidRDefault="00257F47" w:rsidP="00950A6B">
      <w:pPr>
        <w:pStyle w:val="ListParagraph"/>
        <w:spacing w:after="0" w:line="240" w:lineRule="auto"/>
        <w:jc w:val="both"/>
      </w:pPr>
    </w:p>
    <w:p w:rsidR="00E56671" w:rsidRPr="0040795F" w:rsidRDefault="0040795F" w:rsidP="00950A6B">
      <w:pPr>
        <w:pStyle w:val="ListParagraph"/>
        <w:numPr>
          <w:ilvl w:val="0"/>
          <w:numId w:val="1"/>
        </w:numPr>
        <w:spacing w:after="0" w:line="240" w:lineRule="auto"/>
        <w:jc w:val="both"/>
      </w:pPr>
      <w:r>
        <w:rPr>
          <w:b/>
        </w:rPr>
        <w:t>Current UNC Proposals – UNC396, UNC403</w:t>
      </w:r>
    </w:p>
    <w:p w:rsidR="0040795F" w:rsidRDefault="0040795F" w:rsidP="0040795F">
      <w:pPr>
        <w:pStyle w:val="ListParagraph"/>
        <w:spacing w:after="0" w:line="240" w:lineRule="auto"/>
        <w:jc w:val="both"/>
      </w:pPr>
      <w:r>
        <w:t xml:space="preserve">AJ gave an overview of UNC403 proposal, clarifying where it </w:t>
      </w:r>
      <w:r w:rsidR="00366EC5">
        <w:t>differs</w:t>
      </w:r>
      <w:r>
        <w:t xml:space="preserve"> from </w:t>
      </w:r>
      <w:r w:rsidR="00E75619">
        <w:t>IGT</w:t>
      </w:r>
      <w:r w:rsidR="00366EC5">
        <w:t>041/UNC396.</w:t>
      </w:r>
      <w:r w:rsidR="00257F47">
        <w:t xml:space="preserve">  Under UNC403, the current Confirmation window is retained but the objection window is made flexible to take account of any non-working days.  Shippers can submit Objections on non-working days but they will only be processed by the GT on working days.  AJ felt that this approach was least impact to </w:t>
      </w:r>
      <w:proofErr w:type="spellStart"/>
      <w:r w:rsidR="00257F47">
        <w:t>xoserve</w:t>
      </w:r>
      <w:proofErr w:type="spellEnd"/>
      <w:r w:rsidR="00257F47">
        <w:t xml:space="preserve"> (and IGTs)</w:t>
      </w:r>
      <w:r w:rsidR="00EB2E0F">
        <w:t xml:space="preserve"> and also to other Shipper processes, e.g. RGMA and meter reading.  AJ also felt that this was an acceptable as an interim solution until a wider review of Gas &amp; Electric switching is carried out for Project Nexus and/or SMART Metering DCC.</w:t>
      </w:r>
    </w:p>
    <w:p w:rsidR="00EB2E0F" w:rsidRDefault="00EB2E0F" w:rsidP="0040795F">
      <w:pPr>
        <w:pStyle w:val="ListParagraph"/>
        <w:spacing w:after="0" w:line="240" w:lineRule="auto"/>
        <w:jc w:val="both"/>
      </w:pPr>
    </w:p>
    <w:p w:rsidR="00EB2E0F" w:rsidRDefault="00EB2E0F" w:rsidP="0040795F">
      <w:pPr>
        <w:pStyle w:val="ListParagraph"/>
        <w:spacing w:after="0" w:line="240" w:lineRule="auto"/>
        <w:jc w:val="both"/>
      </w:pPr>
      <w:r>
        <w:t>The group noted that the reduced Objection window could make it difficult for Shippers to actually raise objections, which could potentially result in an increase in Erroneous Transfers</w:t>
      </w:r>
      <w:r w:rsidR="00084A89">
        <w:t xml:space="preserve"> (ETs)</w:t>
      </w:r>
      <w:r>
        <w:t>.</w:t>
      </w:r>
      <w:r w:rsidR="00084A89">
        <w:t xml:space="preserve"> LG questioned how a Shipper could remove an Objection within the reduced Objection window.  This could also potentially lead to an increase in ETs.  The group noted that the gaining Shipper still has the ability to cancel their Confirmation request. </w:t>
      </w:r>
    </w:p>
    <w:p w:rsidR="00257F47" w:rsidRDefault="00257F47" w:rsidP="0040795F">
      <w:pPr>
        <w:pStyle w:val="ListParagraph"/>
        <w:spacing w:after="0" w:line="240" w:lineRule="auto"/>
        <w:jc w:val="both"/>
      </w:pPr>
    </w:p>
    <w:p w:rsidR="00366EC5" w:rsidRDefault="00366EC5" w:rsidP="0040795F">
      <w:pPr>
        <w:pStyle w:val="ListParagraph"/>
        <w:spacing w:after="0" w:line="240" w:lineRule="auto"/>
        <w:jc w:val="both"/>
      </w:pPr>
      <w:r>
        <w:t xml:space="preserve">AJ stated that British Gas have now confirmed to her that they will not be raising a </w:t>
      </w:r>
      <w:proofErr w:type="spellStart"/>
      <w:r>
        <w:t>futher</w:t>
      </w:r>
      <w:proofErr w:type="spellEnd"/>
      <w:r>
        <w:t xml:space="preserve"> alternative to UNC396, as they support UNC403.  AJ advised that GDF may wish to raise an alternative, but as they have not yet done so, the group agreed that this cannot be considered by the workgroup.</w:t>
      </w:r>
    </w:p>
    <w:p w:rsidR="00366EC5" w:rsidRDefault="00366EC5" w:rsidP="0040795F">
      <w:pPr>
        <w:pStyle w:val="ListParagraph"/>
        <w:spacing w:after="0" w:line="240" w:lineRule="auto"/>
        <w:jc w:val="both"/>
      </w:pPr>
    </w:p>
    <w:p w:rsidR="00AE2CE0" w:rsidRDefault="00AE2CE0" w:rsidP="00AE2CE0">
      <w:pPr>
        <w:pStyle w:val="ListParagraph"/>
        <w:spacing w:after="0" w:line="240" w:lineRule="auto"/>
        <w:jc w:val="both"/>
        <w:rPr>
          <w:i/>
        </w:rPr>
      </w:pPr>
      <w:r>
        <w:rPr>
          <w:i/>
        </w:rPr>
        <w:t>AJ</w:t>
      </w:r>
      <w:r w:rsidRPr="0043520A">
        <w:rPr>
          <w:i/>
        </w:rPr>
        <w:t xml:space="preserve"> action: contact G</w:t>
      </w:r>
      <w:r>
        <w:rPr>
          <w:i/>
        </w:rPr>
        <w:t>DF for confirmation of</w:t>
      </w:r>
      <w:r w:rsidR="00223762">
        <w:rPr>
          <w:i/>
        </w:rPr>
        <w:t xml:space="preserve"> </w:t>
      </w:r>
      <w:r>
        <w:rPr>
          <w:i/>
        </w:rPr>
        <w:t>whether or not they intend to raise an alternative proposal</w:t>
      </w:r>
      <w:r w:rsidRPr="0043520A">
        <w:rPr>
          <w:i/>
        </w:rPr>
        <w:t>.</w:t>
      </w:r>
    </w:p>
    <w:p w:rsidR="00AE2CE0" w:rsidRDefault="00AE2CE0" w:rsidP="0040795F">
      <w:pPr>
        <w:pStyle w:val="ListParagraph"/>
        <w:spacing w:after="0" w:line="240" w:lineRule="auto"/>
        <w:jc w:val="both"/>
      </w:pPr>
    </w:p>
    <w:p w:rsidR="00366EC5" w:rsidRDefault="00366EC5" w:rsidP="0040795F">
      <w:pPr>
        <w:pStyle w:val="ListParagraph"/>
        <w:spacing w:after="0" w:line="240" w:lineRule="auto"/>
        <w:jc w:val="both"/>
      </w:pPr>
      <w:r>
        <w:t>The group noted</w:t>
      </w:r>
      <w:r w:rsidR="00AE2CE0">
        <w:t xml:space="preserve"> that UNC403 has been raised as </w:t>
      </w:r>
      <w:r>
        <w:t>User Pays, whereas UNC396 has been raised as pass thr</w:t>
      </w:r>
      <w:r w:rsidR="00AE2CE0">
        <w:t>o</w:t>
      </w:r>
      <w:r>
        <w:t>ugh costs (i.e. the GT pays the costs of implementation).</w:t>
      </w:r>
      <w:r w:rsidR="00AE2CE0">
        <w:t xml:space="preserve">  As </w:t>
      </w:r>
      <w:proofErr w:type="spellStart"/>
      <w:r w:rsidR="00AE2CE0">
        <w:t>iUNC</w:t>
      </w:r>
      <w:proofErr w:type="spellEnd"/>
      <w:r w:rsidR="00AE2CE0">
        <w:t xml:space="preserve"> currently has no provision for User Pays, the group agreed to a working assumption that </w:t>
      </w:r>
      <w:r w:rsidR="00E75619">
        <w:t>IGT</w:t>
      </w:r>
      <w:r w:rsidR="00AE2CE0">
        <w:t>041 will be funded by the GT</w:t>
      </w:r>
      <w:r w:rsidR="00C01D57">
        <w:t>s</w:t>
      </w:r>
      <w:r w:rsidR="00AE2CE0">
        <w:t>.</w:t>
      </w:r>
    </w:p>
    <w:p w:rsidR="00AE2CE0" w:rsidRDefault="00AE2CE0" w:rsidP="0040795F">
      <w:pPr>
        <w:pStyle w:val="ListParagraph"/>
        <w:spacing w:after="0" w:line="240" w:lineRule="auto"/>
        <w:jc w:val="both"/>
      </w:pPr>
    </w:p>
    <w:p w:rsidR="00AE2CE0" w:rsidRPr="0040795F" w:rsidRDefault="00AE2CE0" w:rsidP="0040795F">
      <w:pPr>
        <w:pStyle w:val="ListParagraph"/>
        <w:spacing w:after="0" w:line="240" w:lineRule="auto"/>
        <w:jc w:val="both"/>
      </w:pPr>
      <w:r>
        <w:t xml:space="preserve">The group discussed the current status of the two UNC </w:t>
      </w:r>
      <w:proofErr w:type="spellStart"/>
      <w:r>
        <w:t>mods</w:t>
      </w:r>
      <w:proofErr w:type="spellEnd"/>
      <w:r>
        <w:t>:  UNC403 h</w:t>
      </w:r>
      <w:r w:rsidR="00C01D57">
        <w:t>a</w:t>
      </w:r>
      <w:r>
        <w:t>s gone to the Panel and is due to be discussed at the next Distribution</w:t>
      </w:r>
      <w:r w:rsidR="00D43281">
        <w:t xml:space="preserve"> </w:t>
      </w:r>
      <w:proofErr w:type="spellStart"/>
      <w:r w:rsidR="00D43281">
        <w:t>Workstream</w:t>
      </w:r>
      <w:proofErr w:type="spellEnd"/>
      <w:r w:rsidR="00D43281">
        <w:t xml:space="preserve"> meeting on 11/11/11</w:t>
      </w:r>
      <w:r w:rsidR="009E3EBA">
        <w:t xml:space="preserve"> and again at their meeting on 24/11/11</w:t>
      </w:r>
      <w:r w:rsidR="00D43281">
        <w:t xml:space="preserve">; UNC396 final </w:t>
      </w:r>
      <w:proofErr w:type="spellStart"/>
      <w:r w:rsidR="00C01D57">
        <w:t>W</w:t>
      </w:r>
      <w:r w:rsidR="00D43281">
        <w:t>orkstream</w:t>
      </w:r>
      <w:proofErr w:type="spellEnd"/>
      <w:r w:rsidR="00D43281">
        <w:t xml:space="preserve"> report is due to be presented to the next Panel on 17/11/11.  The Panel will decide if the mod is ready to go out to Consultation now or should be kept back to allow UNC403 to catch up.  Both </w:t>
      </w:r>
      <w:proofErr w:type="spellStart"/>
      <w:r w:rsidR="00D43281">
        <w:t>mods</w:t>
      </w:r>
      <w:proofErr w:type="spellEnd"/>
      <w:r w:rsidR="00D43281">
        <w:t xml:space="preserve"> are expected to proceed to Consultation eventually.</w:t>
      </w:r>
    </w:p>
    <w:p w:rsidR="00664598" w:rsidRDefault="00664598" w:rsidP="00950A6B">
      <w:pPr>
        <w:pStyle w:val="ListParagraph"/>
        <w:spacing w:after="0" w:line="240" w:lineRule="auto"/>
        <w:jc w:val="both"/>
      </w:pPr>
    </w:p>
    <w:p w:rsidR="00E56671" w:rsidRPr="00D43281" w:rsidRDefault="00D43281" w:rsidP="00950A6B">
      <w:pPr>
        <w:pStyle w:val="ListParagraph"/>
        <w:numPr>
          <w:ilvl w:val="0"/>
          <w:numId w:val="1"/>
        </w:numPr>
        <w:spacing w:after="0" w:line="240" w:lineRule="auto"/>
        <w:jc w:val="both"/>
      </w:pPr>
      <w:r>
        <w:rPr>
          <w:b/>
        </w:rPr>
        <w:t>Role of this workgroup in the context of the wider industry change</w:t>
      </w:r>
    </w:p>
    <w:p w:rsidR="00D43281" w:rsidRDefault="00D43281" w:rsidP="00D43281">
      <w:pPr>
        <w:spacing w:after="0" w:line="240" w:lineRule="auto"/>
        <w:ind w:left="720"/>
        <w:jc w:val="both"/>
      </w:pPr>
      <w:r>
        <w:t>The group agreed to wait until after the UNC Panel meeting on 17/11/11</w:t>
      </w:r>
      <w:r w:rsidR="00C01D57">
        <w:t xml:space="preserve"> to see if UNC396 is put out to Consultation.  The role of this group will be to feed into the UNC Consultation(s).</w:t>
      </w:r>
    </w:p>
    <w:p w:rsidR="00C01D57" w:rsidRDefault="00C01D57" w:rsidP="00D43281">
      <w:pPr>
        <w:spacing w:after="0" w:line="240" w:lineRule="auto"/>
        <w:ind w:left="720"/>
        <w:jc w:val="both"/>
      </w:pPr>
    </w:p>
    <w:p w:rsidR="00C01D57" w:rsidRDefault="00C01D57" w:rsidP="00D43281">
      <w:pPr>
        <w:spacing w:after="0" w:line="240" w:lineRule="auto"/>
        <w:ind w:left="720"/>
        <w:jc w:val="both"/>
      </w:pPr>
      <w:r>
        <w:t xml:space="preserve">CW advised that </w:t>
      </w:r>
      <w:proofErr w:type="spellStart"/>
      <w:r>
        <w:t>Ofgem</w:t>
      </w:r>
      <w:proofErr w:type="spellEnd"/>
      <w:r>
        <w:t xml:space="preserve"> will be considering the cost implications of the proposal(s) and considering the </w:t>
      </w:r>
      <w:proofErr w:type="spellStart"/>
      <w:r>
        <w:t>iUNC</w:t>
      </w:r>
      <w:proofErr w:type="spellEnd"/>
      <w:r>
        <w:t xml:space="preserve"> mod in relation to other indus</w:t>
      </w:r>
      <w:r w:rsidR="00623FC8">
        <w:t xml:space="preserve">try change proposals.  As such, this group will need to come up with indicative costs during our assessment of </w:t>
      </w:r>
      <w:r w:rsidR="00E75619">
        <w:t>IGT</w:t>
      </w:r>
      <w:r w:rsidR="00623FC8">
        <w:t>041.</w:t>
      </w:r>
    </w:p>
    <w:p w:rsidR="00D43281" w:rsidRPr="00D43281" w:rsidRDefault="00D43281" w:rsidP="00D43281">
      <w:pPr>
        <w:spacing w:after="0" w:line="240" w:lineRule="auto"/>
        <w:jc w:val="both"/>
      </w:pPr>
    </w:p>
    <w:p w:rsidR="00E56671" w:rsidRPr="00E56671" w:rsidRDefault="005C7DE0" w:rsidP="00950A6B">
      <w:pPr>
        <w:pStyle w:val="ListParagraph"/>
        <w:numPr>
          <w:ilvl w:val="0"/>
          <w:numId w:val="1"/>
        </w:numPr>
        <w:spacing w:after="0" w:line="240" w:lineRule="auto"/>
        <w:jc w:val="both"/>
      </w:pPr>
      <w:r>
        <w:rPr>
          <w:b/>
        </w:rPr>
        <w:t>System development impacts and potential timescales</w:t>
      </w:r>
    </w:p>
    <w:p w:rsidR="008F0246" w:rsidRDefault="005C7DE0" w:rsidP="00950A6B">
      <w:pPr>
        <w:pStyle w:val="ListParagraph"/>
        <w:spacing w:after="0" w:line="240" w:lineRule="auto"/>
        <w:jc w:val="both"/>
      </w:pPr>
      <w:r>
        <w:lastRenderedPageBreak/>
        <w:t xml:space="preserve">Implementation of this mod will be dependant on when the Licence changes go live and also when </w:t>
      </w:r>
      <w:proofErr w:type="spellStart"/>
      <w:r>
        <w:t>xoserve</w:t>
      </w:r>
      <w:proofErr w:type="spellEnd"/>
      <w:r>
        <w:t xml:space="preserve"> implement their solution.</w:t>
      </w:r>
    </w:p>
    <w:p w:rsidR="005C7DE0" w:rsidRDefault="005C7DE0" w:rsidP="00950A6B">
      <w:pPr>
        <w:pStyle w:val="ListParagraph"/>
        <w:spacing w:after="0" w:line="240" w:lineRule="auto"/>
        <w:jc w:val="both"/>
      </w:pPr>
    </w:p>
    <w:p w:rsidR="005C7DE0" w:rsidRDefault="005C7DE0" w:rsidP="005C7DE0">
      <w:pPr>
        <w:pStyle w:val="ListParagraph"/>
        <w:spacing w:after="0" w:line="240" w:lineRule="auto"/>
        <w:jc w:val="both"/>
        <w:rPr>
          <w:i/>
        </w:rPr>
      </w:pPr>
      <w:r>
        <w:rPr>
          <w:i/>
        </w:rPr>
        <w:t xml:space="preserve">CW </w:t>
      </w:r>
      <w:r w:rsidRPr="0043520A">
        <w:rPr>
          <w:i/>
        </w:rPr>
        <w:t xml:space="preserve"> action: </w:t>
      </w:r>
      <w:r>
        <w:rPr>
          <w:i/>
        </w:rPr>
        <w:t xml:space="preserve">to see if </w:t>
      </w:r>
      <w:proofErr w:type="spellStart"/>
      <w:r>
        <w:rPr>
          <w:i/>
        </w:rPr>
        <w:t>Ofgem</w:t>
      </w:r>
      <w:proofErr w:type="spellEnd"/>
      <w:r>
        <w:rPr>
          <w:i/>
        </w:rPr>
        <w:t xml:space="preserve"> can give an indication of likely lead time for implementation of GT and Supplier Licence changes.</w:t>
      </w:r>
    </w:p>
    <w:p w:rsidR="005C7DE0" w:rsidRDefault="005C7DE0" w:rsidP="00950A6B">
      <w:pPr>
        <w:pStyle w:val="ListParagraph"/>
        <w:spacing w:after="0" w:line="240" w:lineRule="auto"/>
        <w:jc w:val="both"/>
      </w:pPr>
    </w:p>
    <w:p w:rsidR="002B3FD8" w:rsidRDefault="002B3FD8" w:rsidP="002B3FD8">
      <w:pPr>
        <w:pStyle w:val="ListParagraph"/>
        <w:spacing w:after="0" w:line="240" w:lineRule="auto"/>
        <w:jc w:val="both"/>
        <w:rPr>
          <w:i/>
        </w:rPr>
      </w:pPr>
      <w:r>
        <w:rPr>
          <w:i/>
        </w:rPr>
        <w:t>IGTs</w:t>
      </w:r>
      <w:r w:rsidRPr="0043520A">
        <w:rPr>
          <w:i/>
        </w:rPr>
        <w:t xml:space="preserve"> action: </w:t>
      </w:r>
      <w:r>
        <w:rPr>
          <w:i/>
        </w:rPr>
        <w:t xml:space="preserve">to </w:t>
      </w:r>
      <w:r w:rsidR="00223762">
        <w:rPr>
          <w:i/>
        </w:rPr>
        <w:t>assess</w:t>
      </w:r>
      <w:r>
        <w:rPr>
          <w:i/>
        </w:rPr>
        <w:t xml:space="preserve"> high level costs of both UNC396 and UNC403 and likely lead time for system changes.</w:t>
      </w:r>
    </w:p>
    <w:p w:rsidR="002B3FD8" w:rsidRDefault="002B3FD8" w:rsidP="00950A6B">
      <w:pPr>
        <w:pStyle w:val="ListParagraph"/>
        <w:spacing w:after="0" w:line="240" w:lineRule="auto"/>
        <w:jc w:val="both"/>
      </w:pPr>
    </w:p>
    <w:p w:rsidR="00E56671" w:rsidRPr="007B04CC" w:rsidRDefault="00E56671" w:rsidP="00950A6B">
      <w:pPr>
        <w:pStyle w:val="ListParagraph"/>
        <w:numPr>
          <w:ilvl w:val="0"/>
          <w:numId w:val="1"/>
        </w:numPr>
        <w:spacing w:after="0" w:line="240" w:lineRule="auto"/>
        <w:jc w:val="both"/>
      </w:pPr>
      <w:r>
        <w:rPr>
          <w:b/>
        </w:rPr>
        <w:t>Future meeting dates</w:t>
      </w:r>
    </w:p>
    <w:p w:rsidR="007B04CC" w:rsidRDefault="007B04CC" w:rsidP="00950A6B">
      <w:pPr>
        <w:spacing w:after="0" w:line="240" w:lineRule="auto"/>
        <w:ind w:left="720"/>
        <w:jc w:val="both"/>
      </w:pPr>
      <w:r>
        <w:t>Meeting #2 –</w:t>
      </w:r>
      <w:r w:rsidR="002B3FD8">
        <w:t xml:space="preserve"> </w:t>
      </w:r>
      <w:r w:rsidR="009E3EBA">
        <w:t xml:space="preserve">28/11/11 (following IGT Shipper Workgroup meeting) </w:t>
      </w:r>
    </w:p>
    <w:p w:rsidR="00E56671" w:rsidRDefault="00E56671" w:rsidP="00950A6B">
      <w:pPr>
        <w:pStyle w:val="ListParagraph"/>
        <w:spacing w:after="0" w:line="240" w:lineRule="auto"/>
        <w:jc w:val="both"/>
      </w:pPr>
    </w:p>
    <w:p w:rsidR="00E56671" w:rsidRPr="00E56671" w:rsidRDefault="00E56671" w:rsidP="00950A6B">
      <w:pPr>
        <w:pStyle w:val="ListParagraph"/>
        <w:numPr>
          <w:ilvl w:val="0"/>
          <w:numId w:val="1"/>
        </w:numPr>
        <w:spacing w:after="0" w:line="240" w:lineRule="auto"/>
        <w:jc w:val="both"/>
      </w:pPr>
      <w:r>
        <w:rPr>
          <w:b/>
        </w:rPr>
        <w:t>AOB</w:t>
      </w:r>
    </w:p>
    <w:p w:rsidR="00E56671" w:rsidRDefault="00E56671" w:rsidP="00950A6B">
      <w:pPr>
        <w:pStyle w:val="ListParagraph"/>
        <w:spacing w:after="0" w:line="240" w:lineRule="auto"/>
        <w:jc w:val="both"/>
      </w:pPr>
      <w:r w:rsidRPr="00E56671">
        <w:t>The</w:t>
      </w:r>
      <w:r>
        <w:t>re was no AOB and the meeting concluded.</w:t>
      </w:r>
      <w:r w:rsidRPr="00E56671">
        <w:t xml:space="preserve"> </w:t>
      </w:r>
    </w:p>
    <w:p w:rsidR="00DF1F1F" w:rsidRDefault="00DF1F1F" w:rsidP="00950A6B">
      <w:pPr>
        <w:pStyle w:val="ListParagraph"/>
        <w:spacing w:after="0" w:line="240" w:lineRule="auto"/>
        <w:jc w:val="both"/>
      </w:pPr>
    </w:p>
    <w:p w:rsidR="00DF1F1F" w:rsidRDefault="00DF1F1F" w:rsidP="00950A6B">
      <w:pPr>
        <w:pStyle w:val="ListParagraph"/>
        <w:spacing w:after="0" w:line="240" w:lineRule="auto"/>
        <w:jc w:val="both"/>
      </w:pPr>
    </w:p>
    <w:p w:rsidR="00DF1F1F" w:rsidRDefault="00DF1F1F" w:rsidP="00950A6B">
      <w:pPr>
        <w:pStyle w:val="ListParagraph"/>
        <w:spacing w:after="0" w:line="240" w:lineRule="auto"/>
        <w:jc w:val="both"/>
      </w:pPr>
    </w:p>
    <w:p w:rsidR="00DF1F1F" w:rsidRDefault="00DF1F1F" w:rsidP="00950A6B">
      <w:pPr>
        <w:pStyle w:val="ListParagraph"/>
        <w:spacing w:after="0" w:line="240" w:lineRule="auto"/>
        <w:jc w:val="both"/>
      </w:pPr>
    </w:p>
    <w:p w:rsidR="00DF1F1F" w:rsidRDefault="00DF1F1F" w:rsidP="00950A6B">
      <w:pPr>
        <w:pStyle w:val="ListParagraph"/>
        <w:spacing w:after="0" w:line="240" w:lineRule="auto"/>
        <w:jc w:val="both"/>
      </w:pPr>
    </w:p>
    <w:p w:rsidR="00DF1F1F" w:rsidRDefault="00DF1F1F" w:rsidP="00DF1F1F">
      <w:pPr>
        <w:pStyle w:val="ListParagraph"/>
        <w:spacing w:after="0" w:line="240" w:lineRule="auto"/>
        <w:ind w:left="340"/>
        <w:jc w:val="both"/>
        <w:rPr>
          <w:b/>
        </w:rPr>
      </w:pPr>
      <w:r w:rsidRPr="00DF1F1F">
        <w:rPr>
          <w:b/>
        </w:rPr>
        <w:t>Actions:</w:t>
      </w:r>
    </w:p>
    <w:p w:rsidR="009E3EBA" w:rsidRDefault="009E3EBA" w:rsidP="00DF1F1F">
      <w:pPr>
        <w:pStyle w:val="ListParagraph"/>
        <w:spacing w:after="0" w:line="240" w:lineRule="auto"/>
        <w:ind w:left="340"/>
        <w:jc w:val="both"/>
        <w:rPr>
          <w:b/>
        </w:rPr>
      </w:pPr>
    </w:p>
    <w:p w:rsidR="009E3EBA" w:rsidRDefault="009E3EBA" w:rsidP="009E3EBA">
      <w:pPr>
        <w:pStyle w:val="ListParagraph"/>
        <w:numPr>
          <w:ilvl w:val="0"/>
          <w:numId w:val="4"/>
        </w:numPr>
        <w:spacing w:after="0" w:line="240" w:lineRule="auto"/>
        <w:jc w:val="both"/>
        <w:rPr>
          <w:i/>
        </w:rPr>
      </w:pPr>
      <w:r w:rsidRPr="002B3FD8">
        <w:rPr>
          <w:i/>
        </w:rPr>
        <w:t xml:space="preserve">AJ action: raise mirror mod of UNC403 under </w:t>
      </w:r>
      <w:proofErr w:type="spellStart"/>
      <w:r w:rsidRPr="002B3FD8">
        <w:rPr>
          <w:i/>
        </w:rPr>
        <w:t>iUNC</w:t>
      </w:r>
      <w:proofErr w:type="spellEnd"/>
    </w:p>
    <w:p w:rsidR="009E3EBA" w:rsidRPr="002B3FD8" w:rsidRDefault="009E3EBA" w:rsidP="009E3EBA">
      <w:pPr>
        <w:pStyle w:val="ListParagraph"/>
        <w:numPr>
          <w:ilvl w:val="1"/>
          <w:numId w:val="4"/>
        </w:numPr>
        <w:spacing w:after="0" w:line="240" w:lineRule="auto"/>
        <w:jc w:val="both"/>
        <w:rPr>
          <w:i/>
        </w:rPr>
      </w:pPr>
      <w:r>
        <w:rPr>
          <w:i/>
        </w:rPr>
        <w:t xml:space="preserve">Raised as </w:t>
      </w:r>
      <w:r w:rsidR="00E75619">
        <w:rPr>
          <w:i/>
        </w:rPr>
        <w:t>IGT</w:t>
      </w:r>
      <w:r>
        <w:rPr>
          <w:i/>
        </w:rPr>
        <w:t>042</w:t>
      </w:r>
    </w:p>
    <w:p w:rsidR="009E3EBA" w:rsidRPr="002B3FD8" w:rsidRDefault="009E3EBA" w:rsidP="009E3EBA">
      <w:pPr>
        <w:pStyle w:val="ListParagraph"/>
        <w:numPr>
          <w:ilvl w:val="0"/>
          <w:numId w:val="4"/>
        </w:numPr>
        <w:spacing w:after="0" w:line="240" w:lineRule="auto"/>
        <w:jc w:val="both"/>
        <w:rPr>
          <w:i/>
        </w:rPr>
      </w:pPr>
      <w:r w:rsidRPr="002B3FD8">
        <w:rPr>
          <w:i/>
        </w:rPr>
        <w:t xml:space="preserve">DF action: to request (via </w:t>
      </w:r>
      <w:proofErr w:type="spellStart"/>
      <w:r w:rsidRPr="002B3FD8">
        <w:rPr>
          <w:i/>
        </w:rPr>
        <w:t>Gemserv</w:t>
      </w:r>
      <w:proofErr w:type="spellEnd"/>
      <w:r w:rsidRPr="002B3FD8">
        <w:rPr>
          <w:i/>
        </w:rPr>
        <w:t xml:space="preserve">) </w:t>
      </w:r>
      <w:r>
        <w:rPr>
          <w:i/>
        </w:rPr>
        <w:t xml:space="preserve">Shipper </w:t>
      </w:r>
      <w:r w:rsidRPr="002B3FD8">
        <w:rPr>
          <w:i/>
        </w:rPr>
        <w:t>views on impact of GT 2wd file processing window</w:t>
      </w:r>
    </w:p>
    <w:p w:rsidR="009E3EBA" w:rsidRDefault="009E3EBA" w:rsidP="009E3EBA">
      <w:pPr>
        <w:pStyle w:val="ListParagraph"/>
        <w:numPr>
          <w:ilvl w:val="0"/>
          <w:numId w:val="4"/>
        </w:numPr>
        <w:spacing w:after="0" w:line="240" w:lineRule="auto"/>
        <w:jc w:val="both"/>
        <w:rPr>
          <w:i/>
        </w:rPr>
      </w:pPr>
      <w:r>
        <w:rPr>
          <w:i/>
        </w:rPr>
        <w:t>AJ</w:t>
      </w:r>
      <w:r w:rsidRPr="0043520A">
        <w:rPr>
          <w:i/>
        </w:rPr>
        <w:t xml:space="preserve"> action: contact G</w:t>
      </w:r>
      <w:r>
        <w:rPr>
          <w:i/>
        </w:rPr>
        <w:t xml:space="preserve">DF for confirmation </w:t>
      </w:r>
      <w:proofErr w:type="spellStart"/>
      <w:r>
        <w:rPr>
          <w:i/>
        </w:rPr>
        <w:t>ofwhether</w:t>
      </w:r>
      <w:proofErr w:type="spellEnd"/>
      <w:r>
        <w:rPr>
          <w:i/>
        </w:rPr>
        <w:t xml:space="preserve"> or not they intend to raise an alternative proposal</w:t>
      </w:r>
      <w:r w:rsidRPr="0043520A">
        <w:rPr>
          <w:i/>
        </w:rPr>
        <w:t>.</w:t>
      </w:r>
    </w:p>
    <w:p w:rsidR="009E3EBA" w:rsidRDefault="009E3EBA" w:rsidP="009E3EBA">
      <w:pPr>
        <w:pStyle w:val="ListParagraph"/>
        <w:numPr>
          <w:ilvl w:val="0"/>
          <w:numId w:val="4"/>
        </w:numPr>
        <w:spacing w:after="0" w:line="240" w:lineRule="auto"/>
        <w:jc w:val="both"/>
        <w:rPr>
          <w:i/>
        </w:rPr>
      </w:pPr>
      <w:r>
        <w:rPr>
          <w:i/>
        </w:rPr>
        <w:t xml:space="preserve">CW </w:t>
      </w:r>
      <w:r w:rsidRPr="0043520A">
        <w:rPr>
          <w:i/>
        </w:rPr>
        <w:t xml:space="preserve"> action: </w:t>
      </w:r>
      <w:r>
        <w:rPr>
          <w:i/>
        </w:rPr>
        <w:t xml:space="preserve">to see if </w:t>
      </w:r>
      <w:proofErr w:type="spellStart"/>
      <w:r>
        <w:rPr>
          <w:i/>
        </w:rPr>
        <w:t>Ofgem</w:t>
      </w:r>
      <w:proofErr w:type="spellEnd"/>
      <w:r>
        <w:rPr>
          <w:i/>
        </w:rPr>
        <w:t xml:space="preserve"> can give an indication of likely lead time for implementation of GT and Supplier Licence changes.</w:t>
      </w:r>
    </w:p>
    <w:p w:rsidR="009E3EBA" w:rsidRDefault="009E3EBA" w:rsidP="009E3EBA">
      <w:pPr>
        <w:pStyle w:val="ListParagraph"/>
        <w:numPr>
          <w:ilvl w:val="0"/>
          <w:numId w:val="4"/>
        </w:numPr>
        <w:spacing w:after="0" w:line="240" w:lineRule="auto"/>
        <w:jc w:val="both"/>
        <w:rPr>
          <w:i/>
        </w:rPr>
      </w:pPr>
      <w:r>
        <w:rPr>
          <w:i/>
        </w:rPr>
        <w:t>IGTs</w:t>
      </w:r>
      <w:r w:rsidRPr="0043520A">
        <w:rPr>
          <w:i/>
        </w:rPr>
        <w:t xml:space="preserve"> action: </w:t>
      </w:r>
      <w:r>
        <w:rPr>
          <w:i/>
        </w:rPr>
        <w:t>to asses high level costs of both UNC396 and UNC403 and likely lead time for system changes.</w:t>
      </w:r>
    </w:p>
    <w:p w:rsidR="009E3EBA" w:rsidRPr="009E3EBA" w:rsidRDefault="009E3EBA" w:rsidP="009E3EBA">
      <w:pPr>
        <w:pStyle w:val="ListParagraph"/>
        <w:spacing w:after="0" w:line="240" w:lineRule="auto"/>
        <w:ind w:left="1080"/>
        <w:jc w:val="both"/>
        <w:rPr>
          <w:b/>
        </w:rPr>
      </w:pPr>
    </w:p>
    <w:sectPr w:rsidR="009E3EBA" w:rsidRPr="009E3EBA" w:rsidSect="002557B4">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3EBA" w:rsidRDefault="009E3EBA" w:rsidP="00295FB6">
      <w:pPr>
        <w:spacing w:after="0" w:line="240" w:lineRule="auto"/>
      </w:pPr>
      <w:r>
        <w:separator/>
      </w:r>
    </w:p>
  </w:endnote>
  <w:endnote w:type="continuationSeparator" w:id="0">
    <w:p w:rsidR="009E3EBA" w:rsidRDefault="009E3EBA" w:rsidP="00295FB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2644861"/>
      <w:docPartObj>
        <w:docPartGallery w:val="Page Numbers (Bottom of Page)"/>
        <w:docPartUnique/>
      </w:docPartObj>
    </w:sdtPr>
    <w:sdtContent>
      <w:p w:rsidR="009E3EBA" w:rsidRDefault="009E3EBA">
        <w:pPr>
          <w:pStyle w:val="Footer"/>
        </w:pPr>
        <w:r>
          <w:t xml:space="preserve">Page | </w:t>
        </w:r>
        <w:fldSimple w:instr=" PAGE   \* MERGEFORMAT ">
          <w:r w:rsidR="00E75619">
            <w:rPr>
              <w:noProof/>
            </w:rPr>
            <w:t>3</w:t>
          </w:r>
        </w:fldSimple>
        <w:r>
          <w:tab/>
        </w:r>
        <w:r>
          <w:tab/>
          <w:t>v0.l</w:t>
        </w:r>
      </w:p>
    </w:sdtContent>
  </w:sdt>
  <w:p w:rsidR="009E3EBA" w:rsidRDefault="009E3EB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3EBA" w:rsidRDefault="009E3EBA" w:rsidP="00295FB6">
      <w:pPr>
        <w:spacing w:after="0" w:line="240" w:lineRule="auto"/>
      </w:pPr>
      <w:r>
        <w:separator/>
      </w:r>
    </w:p>
  </w:footnote>
  <w:footnote w:type="continuationSeparator" w:id="0">
    <w:p w:rsidR="009E3EBA" w:rsidRDefault="009E3EBA" w:rsidP="00295FB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3EBA" w:rsidRPr="00295FB6" w:rsidRDefault="009E3EBA">
    <w:pPr>
      <w:pStyle w:val="Header"/>
      <w:rPr>
        <w:u w:val="single"/>
      </w:rPr>
    </w:pPr>
    <w:sdt>
      <w:sdtPr>
        <w:id w:val="292644860"/>
        <w:docPartObj>
          <w:docPartGallery w:val="Watermarks"/>
          <w:docPartUnique/>
        </w:docPartObj>
      </w:sdtPr>
      <w:sdtContent>
        <w:r w:rsidRPr="002C4398">
          <w:rPr>
            <w:noProof/>
            <w:u w:val="single"/>
            <w:lang w:val="en-US"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Pr="00295FB6">
      <w:rPr>
        <w:u w:val="single"/>
      </w:rPr>
      <w:t>0</w:t>
    </w:r>
    <w:r>
      <w:rPr>
        <w:u w:val="single"/>
      </w:rPr>
      <w:t>7</w:t>
    </w:r>
    <w:r w:rsidRPr="00295FB6">
      <w:rPr>
        <w:u w:val="single"/>
      </w:rPr>
      <w:t xml:space="preserve"> November 2011</w:t>
    </w:r>
    <w:r w:rsidRPr="00295FB6">
      <w:rPr>
        <w:u w:val="single"/>
      </w:rPr>
      <w:tab/>
    </w:r>
    <w:r w:rsidRPr="00295FB6">
      <w:rPr>
        <w:u w:val="single"/>
      </w:rPr>
      <w:tab/>
    </w:r>
    <w:proofErr w:type="spellStart"/>
    <w:r w:rsidRPr="00295FB6">
      <w:rPr>
        <w:u w:val="single"/>
      </w:rPr>
      <w:t>Electralink</w:t>
    </w:r>
    <w:proofErr w:type="spellEnd"/>
    <w:r w:rsidRPr="00295FB6">
      <w:rPr>
        <w:u w:val="single"/>
      </w:rPr>
      <w:t>, London</w:t>
    </w:r>
    <w:r w:rsidRPr="00295FB6">
      <w:rPr>
        <w:u w:val="single"/>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BC5B26"/>
    <w:multiLevelType w:val="hybridMultilevel"/>
    <w:tmpl w:val="3E1C26E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BE841DA"/>
    <w:multiLevelType w:val="hybridMultilevel"/>
    <w:tmpl w:val="2B9A2F78"/>
    <w:lvl w:ilvl="0" w:tplc="2A36CF6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nsid w:val="4178577A"/>
    <w:multiLevelType w:val="hybridMultilevel"/>
    <w:tmpl w:val="615C5A7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nsid w:val="6CF01034"/>
    <w:multiLevelType w:val="hybridMultilevel"/>
    <w:tmpl w:val="E81C419A"/>
    <w:lvl w:ilvl="0" w:tplc="7C24F9BA">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1"/>
  <w:proofState w:spelling="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rsids>
    <w:rsidRoot w:val="00295FB6"/>
    <w:rsid w:val="00041D41"/>
    <w:rsid w:val="00084A89"/>
    <w:rsid w:val="00096903"/>
    <w:rsid w:val="000A5B1C"/>
    <w:rsid w:val="00223762"/>
    <w:rsid w:val="00227559"/>
    <w:rsid w:val="002557B4"/>
    <w:rsid w:val="00257F47"/>
    <w:rsid w:val="00295FB6"/>
    <w:rsid w:val="002B3FD8"/>
    <w:rsid w:val="002C4398"/>
    <w:rsid w:val="002E58B0"/>
    <w:rsid w:val="00366EC5"/>
    <w:rsid w:val="003F78E8"/>
    <w:rsid w:val="0040795F"/>
    <w:rsid w:val="0043520A"/>
    <w:rsid w:val="005C7DE0"/>
    <w:rsid w:val="00623FC8"/>
    <w:rsid w:val="00664598"/>
    <w:rsid w:val="00675DF9"/>
    <w:rsid w:val="00690E9A"/>
    <w:rsid w:val="0071045C"/>
    <w:rsid w:val="007864BC"/>
    <w:rsid w:val="007B04CC"/>
    <w:rsid w:val="00853BE1"/>
    <w:rsid w:val="0087163F"/>
    <w:rsid w:val="008B6D1E"/>
    <w:rsid w:val="008F0246"/>
    <w:rsid w:val="00950A6B"/>
    <w:rsid w:val="009D1D59"/>
    <w:rsid w:val="009E3EBA"/>
    <w:rsid w:val="00A65FC1"/>
    <w:rsid w:val="00AB7B00"/>
    <w:rsid w:val="00AC5905"/>
    <w:rsid w:val="00AC79D7"/>
    <w:rsid w:val="00AD0F7C"/>
    <w:rsid w:val="00AE2CE0"/>
    <w:rsid w:val="00B84ED2"/>
    <w:rsid w:val="00BA7055"/>
    <w:rsid w:val="00C01D57"/>
    <w:rsid w:val="00C67442"/>
    <w:rsid w:val="00CD2E66"/>
    <w:rsid w:val="00D43281"/>
    <w:rsid w:val="00D46DCF"/>
    <w:rsid w:val="00DC0191"/>
    <w:rsid w:val="00DF1F1F"/>
    <w:rsid w:val="00E14183"/>
    <w:rsid w:val="00E56671"/>
    <w:rsid w:val="00E75619"/>
    <w:rsid w:val="00E82B5B"/>
    <w:rsid w:val="00E86DEB"/>
    <w:rsid w:val="00EB2E0F"/>
    <w:rsid w:val="00FC154E"/>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57B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5FB6"/>
    <w:pPr>
      <w:tabs>
        <w:tab w:val="center" w:pos="4513"/>
        <w:tab w:val="right" w:pos="9026"/>
      </w:tabs>
      <w:spacing w:after="0" w:line="240" w:lineRule="auto"/>
    </w:pPr>
  </w:style>
  <w:style w:type="character" w:customStyle="1" w:styleId="HeaderChar">
    <w:name w:val="Header Char"/>
    <w:basedOn w:val="DefaultParagraphFont"/>
    <w:link w:val="Header"/>
    <w:uiPriority w:val="99"/>
    <w:rsid w:val="00295FB6"/>
  </w:style>
  <w:style w:type="paragraph" w:styleId="Footer">
    <w:name w:val="footer"/>
    <w:basedOn w:val="Normal"/>
    <w:link w:val="FooterChar"/>
    <w:uiPriority w:val="99"/>
    <w:unhideWhenUsed/>
    <w:rsid w:val="00295F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295FB6"/>
  </w:style>
  <w:style w:type="paragraph" w:styleId="BalloonText">
    <w:name w:val="Balloon Text"/>
    <w:basedOn w:val="Normal"/>
    <w:link w:val="BalloonTextChar"/>
    <w:uiPriority w:val="99"/>
    <w:semiHidden/>
    <w:unhideWhenUsed/>
    <w:rsid w:val="00295FB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5FB6"/>
    <w:rPr>
      <w:rFonts w:ascii="Tahoma" w:hAnsi="Tahoma" w:cs="Tahoma"/>
      <w:sz w:val="16"/>
      <w:szCs w:val="16"/>
    </w:rPr>
  </w:style>
  <w:style w:type="paragraph" w:styleId="ListParagraph">
    <w:name w:val="List Paragraph"/>
    <w:basedOn w:val="Normal"/>
    <w:uiPriority w:val="34"/>
    <w:qFormat/>
    <w:rsid w:val="00E5667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0D17A7-77AB-4CD2-A350-868B77BBE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3</Pages>
  <Words>883</Words>
  <Characters>5036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Inexus Services Ltd</Company>
  <LinksUpToDate>false</LinksUpToDate>
  <CharactersWithSpaces>5908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gethyn_h</dc:creator>
  <cp:lastModifiedBy>ch31490</cp:lastModifiedBy>
  <cp:revision>5</cp:revision>
  <dcterms:created xsi:type="dcterms:W3CDTF">2011-11-18T12:21:00Z</dcterms:created>
  <dcterms:modified xsi:type="dcterms:W3CDTF">2011-11-18T14:05:00Z</dcterms:modified>
</cp:coreProperties>
</file>